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1AB7014" w14:textId="77777777" w:rsidR="00084CA4" w:rsidRPr="00B239ED" w:rsidRDefault="00084CA4" w:rsidP="00084CA4">
      <w:pPr>
        <w:pStyle w:val="ACEsubhead2"/>
        <w:spacing w:before="60" w:after="60"/>
        <w:rPr>
          <w:sz w:val="28"/>
          <w:szCs w:val="28"/>
        </w:rPr>
      </w:pPr>
    </w:p>
    <w:p w14:paraId="38F78C67" w14:textId="77777777" w:rsidR="00084CA4" w:rsidRPr="00E677B4" w:rsidRDefault="003D1280" w:rsidP="00084CA4">
      <w:pPr>
        <w:pStyle w:val="ACEsubhead2"/>
        <w:spacing w:before="60" w:after="60"/>
        <w:ind w:left="-450"/>
      </w:pPr>
      <w:r w:rsidRPr="00B239ED">
        <w:rPr>
          <w:noProof/>
          <w:sz w:val="28"/>
          <w:szCs w:val="20"/>
          <w:lang w:eastAsia="en-US"/>
        </w:rPr>
        <w:drawing>
          <wp:anchor distT="0" distB="0" distL="114300" distR="114300" simplePos="0" relativeHeight="251658240" behindDoc="0" locked="0" layoutInCell="1" allowOverlap="1" wp14:anchorId="0BABFB7F" wp14:editId="5FDBF134">
            <wp:simplePos x="0" y="0"/>
            <wp:positionH relativeFrom="column">
              <wp:posOffset>3748405</wp:posOffset>
            </wp:positionH>
            <wp:positionV relativeFrom="paragraph">
              <wp:posOffset>-825500</wp:posOffset>
            </wp:positionV>
            <wp:extent cx="2286635" cy="591820"/>
            <wp:effectExtent l="0" t="0" r="0" b="0"/>
            <wp:wrapNone/>
            <wp:docPr id="13" name="Picture 13" descr="UTA_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TA_emai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rPr>
        <mc:AlternateContent>
          <mc:Choice Requires="wps">
            <w:drawing>
              <wp:anchor distT="0" distB="0" distL="114300" distR="114300" simplePos="0" relativeHeight="251657216" behindDoc="0" locked="0" layoutInCell="1" allowOverlap="1" wp14:anchorId="13C14F54" wp14:editId="7A0D1185">
                <wp:simplePos x="0" y="0"/>
                <wp:positionH relativeFrom="column">
                  <wp:posOffset>-11430</wp:posOffset>
                </wp:positionH>
                <wp:positionV relativeFrom="paragraph">
                  <wp:posOffset>-150495</wp:posOffset>
                </wp:positionV>
                <wp:extent cx="6061075" cy="381635"/>
                <wp:effectExtent l="0" t="0" r="0" b="254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F8FAF" id="Rectangle 12" o:spid="_x0000_s1026" style="position:absolute;margin-left:-.9pt;margin-top:-11.85pt;width:477.2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6192" behindDoc="0" locked="0" layoutInCell="1" allowOverlap="1" wp14:anchorId="62660A82" wp14:editId="7FAE0C57">
                <wp:simplePos x="0" y="0"/>
                <wp:positionH relativeFrom="column">
                  <wp:posOffset>-11430</wp:posOffset>
                </wp:positionH>
                <wp:positionV relativeFrom="paragraph">
                  <wp:posOffset>40005</wp:posOffset>
                </wp:positionV>
                <wp:extent cx="6061075" cy="245110"/>
                <wp:effectExtent l="7620" t="6350" r="8255" b="571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0FF70" id="Rectangle 11" o:spid="_x0000_s1026" style="position:absolute;margin-left:-.9pt;margin-top:3.15pt;width:477.2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" fillcolor="#e87511" stroked="f">
                <v:fill opacity="52428f"/>
                <v:stroke joinstyle="round"/>
              </v:rect>
            </w:pict>
          </mc:Fallback>
        </mc:AlternateContent>
      </w:r>
      <w:r w:rsidRPr="00B239ED">
        <w:rPr>
          <w:noProof/>
          <w:sz w:val="28"/>
          <w:szCs w:val="28"/>
          <w:lang w:eastAsia="en-US"/>
        </w:rPr>
        <mc:AlternateContent>
          <mc:Choice Requires="wps">
            <w:drawing>
              <wp:anchor distT="0" distB="0" distL="114300" distR="114300" simplePos="0" relativeHeight="251659264" behindDoc="0" locked="0" layoutInCell="1" allowOverlap="1" wp14:anchorId="531C741E" wp14:editId="059F8F53">
                <wp:simplePos x="0" y="0"/>
                <wp:positionH relativeFrom="column">
                  <wp:posOffset>72390</wp:posOffset>
                </wp:positionH>
                <wp:positionV relativeFrom="paragraph">
                  <wp:posOffset>-66040</wp:posOffset>
                </wp:positionV>
                <wp:extent cx="5640705" cy="309245"/>
                <wp:effectExtent l="0" t="0" r="1905"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B7653B8" w14:textId="77777777" w:rsidR="00AD3FA3" w:rsidRPr="005F2593" w:rsidRDefault="00B079D5" w:rsidP="00084CA4">
                            <w:pPr>
                              <w:rPr>
                                <w:rFonts w:ascii="Arial" w:hAnsi="Arial"/>
                                <w:color w:val="FFFFFF"/>
                                <w:sz w:val="32"/>
                              </w:rPr>
                            </w:pPr>
                            <w:r>
                              <w:rPr>
                                <w:rFonts w:ascii="Arial" w:hAnsi="Arial"/>
                                <w:color w:val="FFFFFF"/>
                                <w:sz w:val="32"/>
                              </w:rPr>
                              <w:t>Module 5</w:t>
                            </w:r>
                            <w:r w:rsidR="00067249">
                              <w:rPr>
                                <w:rFonts w:ascii="Arial" w:hAnsi="Arial"/>
                                <w:color w:val="FFFFFF"/>
                                <w:sz w:val="32"/>
                              </w:rPr>
                              <w:t xml:space="preserve"> Assignment</w:t>
                            </w:r>
                            <w:r w:rsidR="00AD3FA3">
                              <w:rPr>
                                <w:rFonts w:ascii="Arial" w:hAnsi="Arial"/>
                                <w:color w:val="FFFFFF"/>
                                <w:sz w:val="32"/>
                              </w:rPr>
                              <w:t xml:space="preserve"> – Information Retrieval Paper</w:t>
                            </w:r>
                            <w:r w:rsidR="00067249">
                              <w:rPr>
                                <w:rFonts w:ascii="Arial" w:hAnsi="Arial"/>
                                <w:color w:val="FFFFFF"/>
                                <w:sz w:val="32"/>
                              </w:rPr>
                              <w:t>, Part 3</w:t>
                            </w:r>
                          </w:p>
                          <w:p w14:paraId="4576806D" w14:textId="77777777" w:rsidR="00AD3FA3" w:rsidRPr="00741130" w:rsidRDefault="00AD3FA3" w:rsidP="00084CA4"/>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1C741E" id="_x0000_t202" coordsize="21600,21600" o:spt="202" path="m,l,21600r21600,l21600,xe">
                <v:stroke joinstyle="miter"/>
                <v:path gradientshapeok="t" o:connecttype="rect"/>
              </v:shapetype>
              <v:shape id="Text Box 14" o:spid="_x0000_s1026" type="#_x0000_t202" style="position:absolute;left:0;text-align:left;margin-left:5.7pt;margin-top:-5.2pt;width:444.1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" filled="f" stroked="f">
                <v:stroke joinstyle="round"/>
                <v:textbox inset="0,0,0,0">
                  <w:txbxContent>
                    <w:p w14:paraId="3B7653B8" w14:textId="77777777" w:rsidR="00AD3FA3" w:rsidRPr="005F2593" w:rsidRDefault="00B079D5" w:rsidP="00084CA4">
                      <w:pPr>
                        <w:rPr>
                          <w:rFonts w:ascii="Arial" w:hAnsi="Arial"/>
                          <w:color w:val="FFFFFF"/>
                          <w:sz w:val="32"/>
                        </w:rPr>
                      </w:pPr>
                      <w:r>
                        <w:rPr>
                          <w:rFonts w:ascii="Arial" w:hAnsi="Arial"/>
                          <w:color w:val="FFFFFF"/>
                          <w:sz w:val="32"/>
                        </w:rPr>
                        <w:t>Module 5</w:t>
                      </w:r>
                      <w:r w:rsidR="00067249">
                        <w:rPr>
                          <w:rFonts w:ascii="Arial" w:hAnsi="Arial"/>
                          <w:color w:val="FFFFFF"/>
                          <w:sz w:val="32"/>
                        </w:rPr>
                        <w:t xml:space="preserve"> Assignment</w:t>
                      </w:r>
                      <w:r w:rsidR="00AD3FA3">
                        <w:rPr>
                          <w:rFonts w:ascii="Arial" w:hAnsi="Arial"/>
                          <w:color w:val="FFFFFF"/>
                          <w:sz w:val="32"/>
                        </w:rPr>
                        <w:t xml:space="preserve"> – Information Retrieval Paper</w:t>
                      </w:r>
                      <w:r w:rsidR="00067249">
                        <w:rPr>
                          <w:rFonts w:ascii="Arial" w:hAnsi="Arial"/>
                          <w:color w:val="FFFFFF"/>
                          <w:sz w:val="32"/>
                        </w:rPr>
                        <w:t>, Part 3</w:t>
                      </w:r>
                    </w:p>
                    <w:p w14:paraId="4576806D" w14:textId="77777777" w:rsidR="00AD3FA3" w:rsidRPr="00741130" w:rsidRDefault="00AD3FA3" w:rsidP="00084CA4"/>
                  </w:txbxContent>
                </v:textbox>
              </v:shape>
            </w:pict>
          </mc:Fallback>
        </mc:AlternateContent>
      </w:r>
    </w:p>
    <w:p w14:paraId="3BDFD900" w14:textId="77777777" w:rsidR="00084CA4" w:rsidRPr="00741130" w:rsidRDefault="00084CA4" w:rsidP="00084CA4">
      <w:pPr>
        <w:pStyle w:val="ACEHeadline2"/>
        <w:spacing w:after="200"/>
        <w:rPr>
          <w:b w:val="0"/>
          <w:color w:val="auto"/>
          <w:sz w:val="22"/>
        </w:rPr>
      </w:pPr>
    </w:p>
    <w:p w14:paraId="1594B91B" w14:textId="77777777" w:rsidR="00084CA4" w:rsidRPr="00737402" w:rsidRDefault="00084CA4" w:rsidP="00737402">
      <w:pPr>
        <w:rPr>
          <w:rFonts w:ascii="Arial" w:hAnsi="Arial" w:cs="Arial"/>
          <w:b/>
          <w:bCs/>
        </w:rPr>
      </w:pPr>
      <w:r w:rsidRPr="00737402">
        <w:rPr>
          <w:rFonts w:ascii="Arial" w:hAnsi="Arial" w:cs="Arial"/>
          <w:b/>
          <w:bCs/>
        </w:rPr>
        <w:t>Task #</w:t>
      </w:r>
      <w:r w:rsidR="00CF7857" w:rsidRPr="00737402">
        <w:rPr>
          <w:rFonts w:ascii="Arial" w:hAnsi="Arial" w:cs="Arial"/>
          <w:b/>
          <w:bCs/>
        </w:rPr>
        <w:t>1</w:t>
      </w:r>
      <w:r w:rsidR="00737402">
        <w:rPr>
          <w:rFonts w:ascii="Arial" w:hAnsi="Arial" w:cs="Arial"/>
          <w:b/>
          <w:bCs/>
        </w:rPr>
        <w:t xml:space="preserve"> – C</w:t>
      </w:r>
      <w:r w:rsidR="00737402" w:rsidRPr="00737402">
        <w:rPr>
          <w:rFonts w:ascii="Arial" w:hAnsi="Arial" w:cs="Arial"/>
          <w:b/>
          <w:bCs/>
        </w:rPr>
        <w:t>onclusion: Summarize Key Points</w:t>
      </w:r>
    </w:p>
    <w:p w14:paraId="1D34A068" w14:textId="77777777" w:rsidR="00084CA4" w:rsidRPr="00737402" w:rsidRDefault="00084CA4" w:rsidP="00084CA4">
      <w:pPr>
        <w:spacing w:after="100"/>
        <w:rPr>
          <w:rFonts w:ascii="Arial" w:hAnsi="Arial" w:cs="Arial"/>
          <w:b/>
          <w:bCs/>
          <w:sz w:val="22"/>
        </w:rPr>
      </w:pPr>
      <w:r w:rsidRPr="00737402">
        <w:rPr>
          <w:rFonts w:ascii="Arial" w:hAnsi="Arial" w:cs="Arial"/>
          <w:b/>
          <w:bCs/>
          <w:i/>
          <w:color w:val="0051BA"/>
        </w:rPr>
        <w:t>Synthesis</w:t>
      </w:r>
      <w:r w:rsidR="00ED195B">
        <w:rPr>
          <w:rFonts w:ascii="Arial" w:hAnsi="Arial" w:cs="Arial"/>
          <w:b/>
          <w:bCs/>
          <w:i/>
          <w:color w:val="0051BA"/>
        </w:rPr>
        <w:t xml:space="preserve"> Points from Articles</w:t>
      </w:r>
      <w:r w:rsidR="0009634D">
        <w:rPr>
          <w:rFonts w:ascii="Arial" w:hAnsi="Arial" w:cs="Arial"/>
          <w:b/>
          <w:bCs/>
          <w:i/>
          <w:color w:val="0051BA"/>
        </w:rPr>
        <w:t xml:space="preserve"> (Type below)</w:t>
      </w:r>
    </w:p>
    <w:p w14:paraId="06FA6883" w14:textId="77777777" w:rsidR="00084CA4" w:rsidRPr="00741130" w:rsidRDefault="00084CA4"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7426518" w14:textId="4D6E2F96" w:rsidR="004B648B" w:rsidRDefault="004B648B" w:rsidP="004B648B">
      <w:pPr>
        <w:pBdr>
          <w:top w:val="single" w:sz="4" w:space="1" w:color="auto"/>
          <w:left w:val="single" w:sz="4" w:space="4" w:color="auto"/>
          <w:bottom w:val="single" w:sz="4" w:space="1" w:color="auto"/>
          <w:right w:val="single" w:sz="4" w:space="0" w:color="auto"/>
        </w:pBdr>
        <w:spacing w:before="200" w:after="200"/>
        <w:ind w:firstLine="720"/>
        <w:rPr>
          <w:rFonts w:ascii="Arial" w:hAnsi="Arial"/>
          <w:sz w:val="22"/>
        </w:rPr>
      </w:pPr>
      <w:r>
        <w:rPr>
          <w:rFonts w:ascii="Arial" w:hAnsi="Arial"/>
          <w:sz w:val="22"/>
        </w:rPr>
        <w:t xml:space="preserve">According to Flint's article, </w:t>
      </w:r>
      <w:proofErr w:type="spellStart"/>
      <w:r>
        <w:rPr>
          <w:rFonts w:ascii="Arial" w:hAnsi="Arial"/>
          <w:sz w:val="22"/>
        </w:rPr>
        <w:t>its</w:t>
      </w:r>
      <w:proofErr w:type="spellEnd"/>
      <w:r>
        <w:rPr>
          <w:rFonts w:ascii="Arial" w:hAnsi="Arial"/>
          <w:sz w:val="22"/>
        </w:rPr>
        <w:t xml:space="preserve"> is noticed that cup feeding method is the most effective mode of feeding an infant in the NICU setup. Further, the article states that the cup feeding program effectively feeds an infant and facilitates the boost of the infant's </w:t>
      </w:r>
      <w:proofErr w:type="gramStart"/>
      <w:r>
        <w:rPr>
          <w:rFonts w:ascii="Arial" w:hAnsi="Arial"/>
          <w:sz w:val="22"/>
        </w:rPr>
        <w:t>nutrient</w:t>
      </w:r>
      <w:r>
        <w:rPr>
          <w:rFonts w:ascii="Arial" w:hAnsi="Arial"/>
          <w:sz w:val="22"/>
        </w:rPr>
        <w:t>s</w:t>
      </w:r>
      <w:bookmarkStart w:id="0" w:name="_GoBack"/>
      <w:bookmarkEnd w:id="0"/>
      <w:r>
        <w:rPr>
          <w:rFonts w:ascii="Arial" w:hAnsi="Arial"/>
          <w:sz w:val="22"/>
        </w:rPr>
        <w:t>(</w:t>
      </w:r>
      <w:proofErr w:type="gramEnd"/>
      <w:r>
        <w:rPr>
          <w:color w:val="222222"/>
          <w:shd w:val="clear" w:color="auto" w:fill="FFFFFF"/>
        </w:rPr>
        <w:t>Flint et al, 2016)</w:t>
      </w:r>
      <w:r>
        <w:t xml:space="preserve">. </w:t>
      </w:r>
      <w:proofErr w:type="spellStart"/>
      <w:proofErr w:type="gramStart"/>
      <w:r>
        <w:rPr>
          <w:rFonts w:ascii="Arial" w:hAnsi="Arial"/>
          <w:sz w:val="22"/>
        </w:rPr>
        <w:t>s.Lastly</w:t>
      </w:r>
      <w:proofErr w:type="spellEnd"/>
      <w:proofErr w:type="gramEnd"/>
      <w:r>
        <w:rPr>
          <w:rFonts w:ascii="Arial" w:hAnsi="Arial"/>
          <w:sz w:val="22"/>
        </w:rPr>
        <w:t xml:space="preserve">, the authors concluded that that infant who uses the cup feeding systems takes less time in NICU than other feeding methods. </w:t>
      </w:r>
    </w:p>
    <w:p w14:paraId="4437980F" w14:textId="386779C1" w:rsidR="004B648B" w:rsidRDefault="004B648B" w:rsidP="004B648B">
      <w:pPr>
        <w:pBdr>
          <w:top w:val="single" w:sz="4" w:space="1" w:color="auto"/>
          <w:left w:val="single" w:sz="4" w:space="4" w:color="auto"/>
          <w:bottom w:val="single" w:sz="4" w:space="1" w:color="auto"/>
          <w:right w:val="single" w:sz="4" w:space="0" w:color="auto"/>
        </w:pBdr>
        <w:spacing w:before="200" w:after="200"/>
        <w:ind w:firstLine="720"/>
        <w:rPr>
          <w:rFonts w:ascii="Arial" w:hAnsi="Arial"/>
          <w:sz w:val="22"/>
        </w:rPr>
      </w:pPr>
      <w:r>
        <w:rPr>
          <w:rFonts w:ascii="Arial" w:hAnsi="Arial"/>
          <w:sz w:val="22"/>
        </w:rPr>
        <w:t xml:space="preserve">In the second article, </w:t>
      </w:r>
      <w:proofErr w:type="spellStart"/>
      <w:r>
        <w:rPr>
          <w:rFonts w:ascii="Arial" w:hAnsi="Arial"/>
          <w:sz w:val="22"/>
        </w:rPr>
        <w:t>collins</w:t>
      </w:r>
      <w:proofErr w:type="spellEnd"/>
      <w:r>
        <w:rPr>
          <w:rFonts w:ascii="Arial" w:hAnsi="Arial"/>
          <w:sz w:val="22"/>
        </w:rPr>
        <w:t xml:space="preserve"> argues that there is no notable difference between feeding an infant using the cup feeding techniques and other </w:t>
      </w:r>
      <w:proofErr w:type="gramStart"/>
      <w:r>
        <w:rPr>
          <w:rFonts w:ascii="Arial" w:hAnsi="Arial"/>
          <w:sz w:val="22"/>
        </w:rPr>
        <w:t>techniques</w:t>
      </w:r>
      <w:r>
        <w:rPr>
          <w:color w:val="222222"/>
          <w:shd w:val="clear" w:color="auto" w:fill="FFFFFF"/>
        </w:rPr>
        <w:t>(</w:t>
      </w:r>
      <w:proofErr w:type="gramEnd"/>
      <w:r>
        <w:rPr>
          <w:color w:val="222222"/>
          <w:shd w:val="clear" w:color="auto" w:fill="FFFFFF"/>
        </w:rPr>
        <w:t>Collins et al, 2016</w:t>
      </w:r>
      <w:r>
        <w:rPr>
          <w:rFonts w:ascii="Arial" w:hAnsi="Arial"/>
          <w:sz w:val="22"/>
        </w:rPr>
        <w:t xml:space="preserve">. The author states that either the method used in feeding an infant in a NICU setting serves the same purpose. The author states that the cup feeding technique does not influence the number of days taken by the infant in a NICU setting. </w:t>
      </w:r>
    </w:p>
    <w:p w14:paraId="565BA9A3" w14:textId="7DC375DA" w:rsidR="004B648B" w:rsidRDefault="004B648B" w:rsidP="004B648B">
      <w:pPr>
        <w:pBdr>
          <w:top w:val="single" w:sz="4" w:space="1" w:color="auto"/>
          <w:left w:val="single" w:sz="4" w:space="4" w:color="auto"/>
          <w:bottom w:val="single" w:sz="4" w:space="1" w:color="auto"/>
          <w:right w:val="single" w:sz="4" w:space="0" w:color="auto"/>
        </w:pBdr>
        <w:spacing w:before="200" w:after="200"/>
        <w:ind w:firstLine="720"/>
        <w:rPr>
          <w:rFonts w:ascii="Arial" w:hAnsi="Arial"/>
          <w:sz w:val="22"/>
        </w:rPr>
      </w:pPr>
      <w:r>
        <w:rPr>
          <w:rFonts w:ascii="Arial" w:hAnsi="Arial"/>
          <w:sz w:val="22"/>
        </w:rPr>
        <w:t xml:space="preserve">The third article, whose authors include </w:t>
      </w:r>
      <w:proofErr w:type="spellStart"/>
      <w:r>
        <w:rPr>
          <w:rFonts w:ascii="Arial" w:hAnsi="Arial"/>
          <w:sz w:val="22"/>
        </w:rPr>
        <w:t>Mckinney</w:t>
      </w:r>
      <w:proofErr w:type="spellEnd"/>
      <w:r>
        <w:rPr>
          <w:rFonts w:ascii="Arial" w:hAnsi="Arial"/>
          <w:sz w:val="22"/>
        </w:rPr>
        <w:t>, argues about the acceptability of the cup feeding process and other methods of feeding an infant. The author investigates the application of the cup feeding program in health centers</w:t>
      </w:r>
      <w:r w:rsidRPr="004B648B">
        <w:rPr>
          <w:color w:val="222222"/>
          <w:shd w:val="clear" w:color="auto" w:fill="FFFFFF"/>
        </w:rPr>
        <w:t xml:space="preserve"> </w:t>
      </w:r>
      <w:r>
        <w:rPr>
          <w:color w:val="222222"/>
          <w:shd w:val="clear" w:color="auto" w:fill="FFFFFF"/>
        </w:rPr>
        <w:t>McKinney, 2016)</w:t>
      </w:r>
      <w:r>
        <w:rPr>
          <w:rFonts w:ascii="Arial" w:hAnsi="Arial"/>
          <w:sz w:val="22"/>
        </w:rPr>
        <w:t>. The article states that using the cup feeding technique help to minimize the spillage of the nutrients fed to the infant.</w:t>
      </w:r>
    </w:p>
    <w:p w14:paraId="5916EE47" w14:textId="5FC00C22"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59E553B" w14:textId="0638B352"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8440012" w14:textId="73C37D9D"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2DB6F064" w14:textId="5E30E5A6"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4E6E96C" w14:textId="79959F16"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C04FA70" w14:textId="660886CF"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028913B" w14:textId="5F588310"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1A8D5C0" w14:textId="251D17E5" w:rsidR="00DE27DB"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82A6A4E" w14:textId="77777777" w:rsidR="00DE27DB" w:rsidRPr="00741130" w:rsidRDefault="00DE27D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3A4C8CA" w14:textId="77777777" w:rsidR="00084CA4" w:rsidRPr="00741130" w:rsidRDefault="00084CA4"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3B7B7DC" w14:textId="77777777" w:rsidR="00084CA4" w:rsidRDefault="00084CA4" w:rsidP="00084CA4">
      <w:pPr>
        <w:pStyle w:val="ACEHeadline2"/>
        <w:rPr>
          <w:rFonts w:cs="Arial"/>
          <w:b w:val="0"/>
          <w:color w:val="auto"/>
          <w:sz w:val="24"/>
        </w:rPr>
      </w:pPr>
    </w:p>
    <w:p w14:paraId="3159420B" w14:textId="77777777" w:rsidR="00CF7857" w:rsidRDefault="00CF7857" w:rsidP="00084CA4">
      <w:pPr>
        <w:pStyle w:val="ACEHeadline2"/>
        <w:rPr>
          <w:rFonts w:cs="Arial"/>
          <w:b w:val="0"/>
          <w:color w:val="auto"/>
          <w:sz w:val="24"/>
        </w:rPr>
      </w:pPr>
    </w:p>
    <w:p w14:paraId="66FB2E74" w14:textId="77777777" w:rsidR="0034284B" w:rsidRPr="0034284B" w:rsidRDefault="0034284B" w:rsidP="0034284B">
      <w:pPr>
        <w:ind w:left="720"/>
        <w:rPr>
          <w:rFonts w:ascii="Arial" w:hAnsi="Arial" w:cs="Arial"/>
        </w:rPr>
      </w:pPr>
    </w:p>
    <w:p w14:paraId="4D320828" w14:textId="77777777" w:rsidR="00084CA4" w:rsidRPr="00737402" w:rsidRDefault="00084CA4" w:rsidP="00084CA4">
      <w:pPr>
        <w:spacing w:after="100"/>
        <w:rPr>
          <w:rFonts w:ascii="Arial" w:hAnsi="Arial" w:cs="Arial"/>
          <w:b/>
          <w:bCs/>
          <w:sz w:val="22"/>
        </w:rPr>
      </w:pPr>
      <w:r w:rsidRPr="00737402">
        <w:rPr>
          <w:rFonts w:ascii="Arial" w:hAnsi="Arial" w:cs="Arial"/>
          <w:b/>
          <w:bCs/>
          <w:i/>
          <w:color w:val="0051BA"/>
        </w:rPr>
        <w:t>Reference Page</w:t>
      </w:r>
      <w:r w:rsidR="0009634D">
        <w:rPr>
          <w:rFonts w:ascii="Arial" w:hAnsi="Arial" w:cs="Arial"/>
          <w:b/>
          <w:bCs/>
          <w:i/>
          <w:color w:val="0051BA"/>
        </w:rPr>
        <w:t xml:space="preserve"> (Type Below)</w:t>
      </w:r>
    </w:p>
    <w:p w14:paraId="136FD594" w14:textId="77777777" w:rsidR="00084CA4" w:rsidRPr="00741130" w:rsidRDefault="00084CA4"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5ABA3116" w14:textId="77777777" w:rsidR="003F06AE" w:rsidRDefault="003F06AE" w:rsidP="003F06AE">
      <w:pPr>
        <w:pBdr>
          <w:top w:val="single" w:sz="4" w:space="1" w:color="auto"/>
          <w:left w:val="single" w:sz="4" w:space="4" w:color="auto"/>
          <w:bottom w:val="single" w:sz="4" w:space="1" w:color="auto"/>
          <w:right w:val="single" w:sz="4" w:space="0" w:color="auto"/>
        </w:pBdr>
        <w:spacing w:before="200" w:after="200"/>
        <w:ind w:left="720" w:hanging="720"/>
        <w:rPr>
          <w:rFonts w:ascii="Arial" w:hAnsi="Arial"/>
          <w:sz w:val="22"/>
        </w:rPr>
      </w:pPr>
      <w:r>
        <w:rPr>
          <w:rFonts w:ascii="Arial" w:hAnsi="Arial"/>
          <w:sz w:val="22"/>
        </w:rPr>
        <w:lastRenderedPageBreak/>
        <w:t xml:space="preserve">Collins, C. T., Gillis, J., </w:t>
      </w:r>
      <w:proofErr w:type="spellStart"/>
      <w:r>
        <w:rPr>
          <w:rFonts w:ascii="Arial" w:hAnsi="Arial"/>
          <w:sz w:val="22"/>
        </w:rPr>
        <w:t>Mcphee</w:t>
      </w:r>
      <w:proofErr w:type="spellEnd"/>
      <w:r>
        <w:rPr>
          <w:rFonts w:ascii="Arial" w:hAnsi="Arial"/>
          <w:sz w:val="22"/>
        </w:rPr>
        <w:t xml:space="preserve">, A. J., </w:t>
      </w:r>
      <w:proofErr w:type="spellStart"/>
      <w:r>
        <w:rPr>
          <w:rFonts w:ascii="Arial" w:hAnsi="Arial"/>
          <w:sz w:val="22"/>
        </w:rPr>
        <w:t>Suganuma</w:t>
      </w:r>
      <w:proofErr w:type="spellEnd"/>
      <w:r>
        <w:rPr>
          <w:rFonts w:ascii="Arial" w:hAnsi="Arial"/>
          <w:sz w:val="22"/>
        </w:rPr>
        <w:t xml:space="preserve">, H., &amp; </w:t>
      </w:r>
      <w:proofErr w:type="spellStart"/>
      <w:r>
        <w:rPr>
          <w:rFonts w:ascii="Arial" w:hAnsi="Arial"/>
          <w:sz w:val="22"/>
        </w:rPr>
        <w:t>Makrides</w:t>
      </w:r>
      <w:proofErr w:type="spellEnd"/>
      <w:r>
        <w:rPr>
          <w:rFonts w:ascii="Arial" w:hAnsi="Arial"/>
          <w:sz w:val="22"/>
        </w:rPr>
        <w:t>, M. (2016). Avoidance of Bottles During the Establishment of Breastfeeds in Preterm Infants. Cochrane Database of Systematic Reviews, (10) 1620-1633.</w:t>
      </w:r>
    </w:p>
    <w:p w14:paraId="33F9F0BC" w14:textId="77777777" w:rsidR="003F06AE" w:rsidRDefault="003F06AE" w:rsidP="003F06AE">
      <w:pPr>
        <w:pBdr>
          <w:top w:val="single" w:sz="4" w:space="1" w:color="auto"/>
          <w:left w:val="single" w:sz="4" w:space="4" w:color="auto"/>
          <w:bottom w:val="single" w:sz="4" w:space="1" w:color="auto"/>
          <w:right w:val="single" w:sz="4" w:space="0" w:color="auto"/>
        </w:pBdr>
        <w:spacing w:before="200" w:after="200"/>
        <w:ind w:left="720" w:hanging="720"/>
        <w:rPr>
          <w:rFonts w:ascii="Arial" w:hAnsi="Arial"/>
          <w:sz w:val="22"/>
        </w:rPr>
      </w:pPr>
      <w:r>
        <w:rPr>
          <w:rFonts w:ascii="Arial" w:hAnsi="Arial"/>
          <w:sz w:val="22"/>
        </w:rPr>
        <w:t>Flint, A., New, K., &amp; Davies, M. W. (2016). Cup Feeding Versus Other Forms of Supplemental Enteral Feeding for Newborn Infants Unable to Breastfeed Fully. Cochrane Database of Systematic Reviews, (8).1212-3232</w:t>
      </w:r>
    </w:p>
    <w:p w14:paraId="16952AAD" w14:textId="77777777" w:rsidR="003F06AE" w:rsidRDefault="003F06AE" w:rsidP="003F06AE">
      <w:pPr>
        <w:pBdr>
          <w:top w:val="single" w:sz="4" w:space="1" w:color="auto"/>
          <w:left w:val="single" w:sz="4" w:space="4" w:color="auto"/>
          <w:bottom w:val="single" w:sz="4" w:space="1" w:color="auto"/>
          <w:right w:val="single" w:sz="4" w:space="0" w:color="auto"/>
        </w:pBdr>
        <w:spacing w:before="200" w:after="200"/>
        <w:ind w:left="720" w:hanging="720"/>
        <w:rPr>
          <w:rFonts w:ascii="Arial" w:hAnsi="Arial"/>
          <w:sz w:val="22"/>
        </w:rPr>
      </w:pPr>
      <w:proofErr w:type="spellStart"/>
      <w:r>
        <w:rPr>
          <w:rFonts w:ascii="Arial" w:hAnsi="Arial"/>
          <w:sz w:val="22"/>
        </w:rPr>
        <w:t>Mckinney</w:t>
      </w:r>
      <w:proofErr w:type="spellEnd"/>
      <w:r>
        <w:rPr>
          <w:rFonts w:ascii="Arial" w:hAnsi="Arial"/>
          <w:sz w:val="22"/>
        </w:rPr>
        <w:t>, C. M., Glass, R. P., Coffey, P., Rue, T., Vaughn, M. G., &amp; Cunningham, M. (2016). Feeding Neonates by The Cup: A Systematic Review of The Literature. Maternal and Child Health Journal, 20(8), 1620-1633.</w:t>
      </w:r>
    </w:p>
    <w:p w14:paraId="55B4C77A" w14:textId="77777777" w:rsidR="00AA50CD" w:rsidRDefault="00AA50CD"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13556D50" w14:textId="77777777" w:rsidR="00AA50CD" w:rsidRDefault="00AA50CD"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F4F4F4F" w14:textId="77777777" w:rsidR="00AA50CD" w:rsidRDefault="00AA50CD"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30A25AD9" w14:textId="1DBC930D" w:rsidR="0034284B" w:rsidRDefault="0034284B"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662106B" w14:textId="5B1CC9A3" w:rsidR="00911BFF" w:rsidRDefault="00911BFF"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7A705A36" w14:textId="4341CE51" w:rsidR="00911BFF" w:rsidRDefault="00911BFF"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4E94C747" w14:textId="3CADBE11" w:rsidR="00911BFF" w:rsidRDefault="00911BFF" w:rsidP="00084CA4">
      <w:pPr>
        <w:pBdr>
          <w:top w:val="single" w:sz="4" w:space="1" w:color="auto"/>
          <w:left w:val="single" w:sz="4" w:space="4" w:color="auto"/>
          <w:bottom w:val="single" w:sz="4" w:space="1" w:color="auto"/>
          <w:right w:val="single" w:sz="4" w:space="0" w:color="auto"/>
        </w:pBdr>
        <w:spacing w:before="200" w:after="200"/>
        <w:rPr>
          <w:rFonts w:ascii="Arial" w:hAnsi="Arial"/>
          <w:sz w:val="22"/>
        </w:rPr>
      </w:pPr>
    </w:p>
    <w:p w14:paraId="66DF9AE8" w14:textId="77777777" w:rsidR="0034284B" w:rsidRDefault="0034284B" w:rsidP="0034284B">
      <w:pPr>
        <w:rPr>
          <w:rFonts w:ascii="Arial" w:hAnsi="Arial"/>
          <w:sz w:val="22"/>
        </w:rPr>
      </w:pPr>
    </w:p>
    <w:p w14:paraId="7065C7B9" w14:textId="062C69F5" w:rsidR="0034284B" w:rsidRPr="005C4A3A" w:rsidRDefault="005C4A3A" w:rsidP="005C4A3A">
      <w:pPr>
        <w:spacing w:after="200"/>
        <w:rPr>
          <w:sz w:val="22"/>
        </w:rPr>
      </w:pPr>
      <w:r>
        <w:rPr>
          <w:rFonts w:ascii="Arial" w:hAnsi="Arial" w:cs="Arial"/>
          <w:b/>
          <w:bCs/>
          <w:color w:val="0051BA"/>
          <w:sz w:val="22"/>
        </w:rPr>
        <w:t xml:space="preserve">Submit this Assignment Document into Canvas for grading. </w:t>
      </w:r>
    </w:p>
    <w:sectPr w:rsidR="0034284B" w:rsidRPr="005C4A3A" w:rsidSect="00215E6A">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1440" w:right="1296" w:bottom="1080" w:left="135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16A4A" w14:textId="77777777" w:rsidR="000A44BA" w:rsidRDefault="000A44BA">
      <w:r>
        <w:separator/>
      </w:r>
    </w:p>
  </w:endnote>
  <w:endnote w:type="continuationSeparator" w:id="0">
    <w:p w14:paraId="1BDC8D32" w14:textId="77777777" w:rsidR="000A44BA" w:rsidRDefault="000A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MyriadPro-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AFB1" w14:textId="77777777" w:rsidR="00534F04" w:rsidRDefault="00534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4BFB" w14:textId="77777777" w:rsidR="00776114" w:rsidRDefault="00776114">
    <w:pPr>
      <w:pStyle w:val="Footer"/>
    </w:pPr>
    <w:r>
      <w:t>J</w:t>
    </w:r>
    <w:r w:rsidR="003D1280">
      <w:t>Boyd 2017</w:t>
    </w:r>
  </w:p>
  <w:p w14:paraId="2096882B" w14:textId="77777777" w:rsidR="00AD3FA3" w:rsidRPr="00071971" w:rsidRDefault="00AD3FA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875C5" w14:textId="77777777" w:rsidR="00534F04" w:rsidRDefault="00534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86BAF" w14:textId="77777777" w:rsidR="000A44BA" w:rsidRDefault="000A44BA">
      <w:r>
        <w:separator/>
      </w:r>
    </w:p>
  </w:footnote>
  <w:footnote w:type="continuationSeparator" w:id="0">
    <w:p w14:paraId="099A07F0" w14:textId="77777777" w:rsidR="000A44BA" w:rsidRDefault="000A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9EB02" w14:textId="77777777" w:rsidR="00534F04" w:rsidRDefault="00534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1FE91" w14:textId="77777777" w:rsidR="00AD3FA3" w:rsidRPr="00D87126" w:rsidRDefault="00AD3FA3" w:rsidP="00084CA4">
    <w:pPr>
      <w:pStyle w:val="UTAsubheadsmall"/>
    </w:pPr>
    <w:r>
      <w:t>N</w:t>
    </w:r>
    <w:r w:rsidR="0009634D">
      <w:t>33</w:t>
    </w:r>
    <w:r>
      <w:t xml:space="preserve">45 Transition to Professional Nursing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C07F" w14:textId="77777777" w:rsidR="00534F04" w:rsidRDefault="00534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0FB34"/>
    <w:lvl w:ilvl="0">
      <w:numFmt w:val="bullet"/>
      <w:lvlText w:val="*"/>
      <w:lvlJc w:val="left"/>
      <w:pPr>
        <w:ind w:left="0" w:firstLine="0"/>
      </w:pPr>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Arial"/>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Arial"/>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B43E83"/>
    <w:multiLevelType w:val="hybridMultilevel"/>
    <w:tmpl w:val="DFA2EC04"/>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4049"/>
    <w:multiLevelType w:val="hybridMultilevel"/>
    <w:tmpl w:val="F84AF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B2D9B"/>
    <w:multiLevelType w:val="hybridMultilevel"/>
    <w:tmpl w:val="93CC5B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7753D"/>
    <w:multiLevelType w:val="hybridMultilevel"/>
    <w:tmpl w:val="B6EA9DE8"/>
    <w:lvl w:ilvl="0" w:tplc="00010409">
      <w:start w:val="1"/>
      <w:numFmt w:val="bullet"/>
      <w:lvlText w:val=""/>
      <w:lvlJc w:val="left"/>
      <w:pPr>
        <w:tabs>
          <w:tab w:val="num" w:pos="720"/>
        </w:tabs>
        <w:ind w:left="720" w:hanging="360"/>
      </w:pPr>
      <w:rPr>
        <w:rFonts w:ascii="Symbol" w:hAnsi="Symbol" w:hint="default"/>
      </w:rPr>
    </w:lvl>
    <w:lvl w:ilvl="1" w:tplc="5484C926">
      <w:start w:val="3"/>
      <w:numFmt w:val="bullet"/>
      <w:lvlText w:val="-"/>
      <w:lvlJc w:val="left"/>
      <w:pPr>
        <w:tabs>
          <w:tab w:val="num" w:pos="1440"/>
        </w:tabs>
        <w:ind w:left="1440" w:hanging="360"/>
      </w:pPr>
      <w:rPr>
        <w:rFonts w:ascii="Arial" w:eastAsia="Times New Roman" w:hAnsi="Arial" w:cs="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05A9E"/>
    <w:multiLevelType w:val="hybridMultilevel"/>
    <w:tmpl w:val="416C3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425DAF"/>
    <w:multiLevelType w:val="hybridMultilevel"/>
    <w:tmpl w:val="97E0E454"/>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F053764"/>
    <w:multiLevelType w:val="hybridMultilevel"/>
    <w:tmpl w:val="1116EEC6"/>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7"/>
  </w:num>
  <w:num w:numId="4">
    <w:abstractNumId w:val="13"/>
  </w:num>
  <w:num w:numId="5">
    <w:abstractNumId w:val="14"/>
  </w:num>
  <w:num w:numId="6">
    <w:abstractNumId w:val="16"/>
  </w:num>
  <w:num w:numId="7">
    <w:abstractNumId w:val="11"/>
  </w:num>
  <w:num w:numId="8">
    <w:abstractNumId w:val="15"/>
  </w:num>
  <w:num w:numId="9">
    <w:abstractNumId w:val="12"/>
  </w:num>
  <w:num w:numId="10">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EB"/>
    <w:rsid w:val="00021C48"/>
    <w:rsid w:val="00067249"/>
    <w:rsid w:val="00071971"/>
    <w:rsid w:val="00083919"/>
    <w:rsid w:val="00084CA4"/>
    <w:rsid w:val="0009634D"/>
    <w:rsid w:val="000A44BA"/>
    <w:rsid w:val="00132F1B"/>
    <w:rsid w:val="001572B7"/>
    <w:rsid w:val="00162111"/>
    <w:rsid w:val="00193920"/>
    <w:rsid w:val="001C70EB"/>
    <w:rsid w:val="001D09AE"/>
    <w:rsid w:val="001F357D"/>
    <w:rsid w:val="00215E6A"/>
    <w:rsid w:val="002C20A4"/>
    <w:rsid w:val="003023AE"/>
    <w:rsid w:val="00323BC5"/>
    <w:rsid w:val="0034284B"/>
    <w:rsid w:val="00353043"/>
    <w:rsid w:val="003A6A7B"/>
    <w:rsid w:val="003C287F"/>
    <w:rsid w:val="003D1280"/>
    <w:rsid w:val="003E5E14"/>
    <w:rsid w:val="003F06AE"/>
    <w:rsid w:val="00424ECE"/>
    <w:rsid w:val="00462702"/>
    <w:rsid w:val="004633FD"/>
    <w:rsid w:val="00475EDC"/>
    <w:rsid w:val="004863FE"/>
    <w:rsid w:val="004B648B"/>
    <w:rsid w:val="00504918"/>
    <w:rsid w:val="00506A3F"/>
    <w:rsid w:val="00524DB1"/>
    <w:rsid w:val="00534F04"/>
    <w:rsid w:val="005726BD"/>
    <w:rsid w:val="005C4A3A"/>
    <w:rsid w:val="006007AB"/>
    <w:rsid w:val="006C6602"/>
    <w:rsid w:val="00737402"/>
    <w:rsid w:val="0075303C"/>
    <w:rsid w:val="007730EC"/>
    <w:rsid w:val="00774377"/>
    <w:rsid w:val="00776114"/>
    <w:rsid w:val="007C198D"/>
    <w:rsid w:val="007D5643"/>
    <w:rsid w:val="007F17A7"/>
    <w:rsid w:val="008338C9"/>
    <w:rsid w:val="0086656E"/>
    <w:rsid w:val="008904AE"/>
    <w:rsid w:val="008A13B0"/>
    <w:rsid w:val="008E0727"/>
    <w:rsid w:val="008F5E93"/>
    <w:rsid w:val="00903D05"/>
    <w:rsid w:val="0090539D"/>
    <w:rsid w:val="00911BFF"/>
    <w:rsid w:val="00951C4F"/>
    <w:rsid w:val="00A01C4E"/>
    <w:rsid w:val="00A2725C"/>
    <w:rsid w:val="00A340F8"/>
    <w:rsid w:val="00A866A3"/>
    <w:rsid w:val="00A87700"/>
    <w:rsid w:val="00AA50CD"/>
    <w:rsid w:val="00AC57DE"/>
    <w:rsid w:val="00AD3FA3"/>
    <w:rsid w:val="00AD5BBF"/>
    <w:rsid w:val="00AD78CE"/>
    <w:rsid w:val="00B079D5"/>
    <w:rsid w:val="00B55199"/>
    <w:rsid w:val="00B6420F"/>
    <w:rsid w:val="00B72405"/>
    <w:rsid w:val="00BB2ED6"/>
    <w:rsid w:val="00BC58D8"/>
    <w:rsid w:val="00C1314B"/>
    <w:rsid w:val="00C430A5"/>
    <w:rsid w:val="00C7285B"/>
    <w:rsid w:val="00C76087"/>
    <w:rsid w:val="00C812E5"/>
    <w:rsid w:val="00CA4ED5"/>
    <w:rsid w:val="00CE2F5F"/>
    <w:rsid w:val="00CF0CE0"/>
    <w:rsid w:val="00CF7857"/>
    <w:rsid w:val="00D1755A"/>
    <w:rsid w:val="00DA1900"/>
    <w:rsid w:val="00DC55A0"/>
    <w:rsid w:val="00DE040B"/>
    <w:rsid w:val="00DE27DB"/>
    <w:rsid w:val="00DE57FF"/>
    <w:rsid w:val="00E20D74"/>
    <w:rsid w:val="00E2660C"/>
    <w:rsid w:val="00E26DFD"/>
    <w:rsid w:val="00E65D4B"/>
    <w:rsid w:val="00EC13EB"/>
    <w:rsid w:val="00ED195B"/>
    <w:rsid w:val="00F557EA"/>
    <w:rsid w:val="00F8023D"/>
    <w:rsid w:val="00FB47D4"/>
    <w:rsid w:val="00FC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613BD"/>
  <w15:chartTrackingRefBased/>
  <w15:docId w15:val="{67980E9D-3497-4FAF-BA20-B88C224B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uiPriority w:val="22"/>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uiPriority w:val="99"/>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character" w:customStyle="1" w:styleId="FooterChar">
    <w:name w:val="Footer Char"/>
    <w:link w:val="Footer"/>
    <w:uiPriority w:val="99"/>
    <w:rsid w:val="0077611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78839">
      <w:bodyDiv w:val="1"/>
      <w:marLeft w:val="0"/>
      <w:marRight w:val="0"/>
      <w:marTop w:val="0"/>
      <w:marBottom w:val="0"/>
      <w:divBdr>
        <w:top w:val="none" w:sz="0" w:space="0" w:color="auto"/>
        <w:left w:val="none" w:sz="0" w:space="0" w:color="auto"/>
        <w:bottom w:val="none" w:sz="0" w:space="0" w:color="auto"/>
        <w:right w:val="none" w:sz="0" w:space="0" w:color="auto"/>
      </w:divBdr>
    </w:div>
    <w:div w:id="706834943">
      <w:bodyDiv w:val="1"/>
      <w:marLeft w:val="0"/>
      <w:marRight w:val="0"/>
      <w:marTop w:val="0"/>
      <w:marBottom w:val="0"/>
      <w:divBdr>
        <w:top w:val="none" w:sz="0" w:space="0" w:color="auto"/>
        <w:left w:val="none" w:sz="0" w:space="0" w:color="auto"/>
        <w:bottom w:val="none" w:sz="0" w:space="0" w:color="auto"/>
        <w:right w:val="none" w:sz="0" w:space="0" w:color="auto"/>
      </w:divBdr>
    </w:div>
    <w:div w:id="18714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30DE8838C7743837305624ABF9FBF" ma:contentTypeVersion="0" ma:contentTypeDescription="Create a new document." ma:contentTypeScope="" ma:versionID="7d5bafd3c1e17f43e3ad2b9b4e7e96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3FB7-F982-44F4-B491-3270D140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3ACE65D-AD3B-49CA-914E-43B93C9DA894}">
  <ds:schemaRefs>
    <ds:schemaRef ds:uri="http://schemas.microsoft.com/sharepoint/v3/contenttype/forms"/>
  </ds:schemaRefs>
</ds:datastoreItem>
</file>

<file path=customXml/itemProps3.xml><?xml version="1.0" encoding="utf-8"?>
<ds:datastoreItem xmlns:ds="http://schemas.openxmlformats.org/officeDocument/2006/customXml" ds:itemID="{8431123C-B3C1-4E7D-AF8E-912E57C53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7AEDA-FC00-4C76-B081-8FD60367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barbara.coots</dc:creator>
  <cp:keywords/>
  <cp:lastModifiedBy>simo</cp:lastModifiedBy>
  <cp:revision>2</cp:revision>
  <cp:lastPrinted>2008-11-07T17:24:00Z</cp:lastPrinted>
  <dcterms:created xsi:type="dcterms:W3CDTF">2021-05-04T20:46:00Z</dcterms:created>
  <dcterms:modified xsi:type="dcterms:W3CDTF">2021-05-04T20:46:00Z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Debra Cannon</vt:lpwstr>
  </property>
  <property fmtid="{D5CDD505-2E9C-101B-9397-08002B2CF9AE}" pid="3" name="Status">
    <vt:lpwstr>Final</vt:lpwstr>
  </property>
  <property fmtid="{D5CDD505-2E9C-101B-9397-08002B2CF9AE}" pid="4" name="SPSDescription">
    <vt:lpwstr/>
  </property>
</Properties>
</file>